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E0B" w:rsidRDefault="00935E0B" w:rsidP="00935E0B">
      <w:pPr>
        <w:jc w:val="center"/>
      </w:pPr>
      <w:bookmarkStart w:id="0" w:name="_GoBack"/>
      <w:bookmarkEnd w:id="0"/>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Default="00935E0B" w:rsidP="00935E0B">
      <w:pPr>
        <w:jc w:val="center"/>
      </w:pPr>
    </w:p>
    <w:p w:rsidR="00935E0B" w:rsidRPr="00935E0B" w:rsidRDefault="007E1C79" w:rsidP="00935E0B">
      <w:pPr>
        <w:spacing w:line="360" w:lineRule="auto"/>
        <w:jc w:val="center"/>
        <w:rPr>
          <w:rFonts w:ascii="Times New Roman" w:hAnsi="Times New Roman" w:cs="Times New Roman"/>
          <w:sz w:val="24"/>
          <w:szCs w:val="24"/>
        </w:rPr>
      </w:pPr>
      <w:r w:rsidRPr="00935E0B">
        <w:rPr>
          <w:rFonts w:ascii="Times New Roman" w:hAnsi="Times New Roman" w:cs="Times New Roman"/>
          <w:sz w:val="24"/>
          <w:szCs w:val="24"/>
        </w:rPr>
        <w:t>PH384 CASE SOLUTION</w:t>
      </w:r>
    </w:p>
    <w:p w:rsidR="00935E0B" w:rsidRPr="00935E0B" w:rsidRDefault="007E1C79" w:rsidP="00935E0B">
      <w:pPr>
        <w:spacing w:line="360" w:lineRule="auto"/>
        <w:jc w:val="center"/>
        <w:rPr>
          <w:rFonts w:ascii="Times New Roman" w:hAnsi="Times New Roman" w:cs="Times New Roman"/>
          <w:sz w:val="24"/>
          <w:szCs w:val="24"/>
        </w:rPr>
      </w:pPr>
      <w:r w:rsidRPr="00935E0B">
        <w:rPr>
          <w:rFonts w:ascii="Times New Roman" w:hAnsi="Times New Roman" w:cs="Times New Roman"/>
          <w:sz w:val="24"/>
          <w:szCs w:val="24"/>
        </w:rPr>
        <w:t>Institution Affiliation</w:t>
      </w:r>
    </w:p>
    <w:p w:rsidR="00935E0B" w:rsidRPr="00935E0B" w:rsidRDefault="007E1C79" w:rsidP="00935E0B">
      <w:pPr>
        <w:spacing w:line="360" w:lineRule="auto"/>
        <w:jc w:val="center"/>
        <w:rPr>
          <w:rFonts w:ascii="Times New Roman" w:hAnsi="Times New Roman" w:cs="Times New Roman"/>
          <w:sz w:val="24"/>
          <w:szCs w:val="24"/>
        </w:rPr>
      </w:pPr>
      <w:r w:rsidRPr="00935E0B">
        <w:rPr>
          <w:rFonts w:ascii="Times New Roman" w:hAnsi="Times New Roman" w:cs="Times New Roman"/>
          <w:sz w:val="24"/>
          <w:szCs w:val="24"/>
        </w:rPr>
        <w:t>Students; Name</w:t>
      </w:r>
    </w:p>
    <w:p w:rsidR="00935E0B" w:rsidRPr="00935E0B" w:rsidRDefault="007E1C79" w:rsidP="00935E0B">
      <w:pPr>
        <w:spacing w:line="360" w:lineRule="auto"/>
        <w:jc w:val="center"/>
        <w:rPr>
          <w:rFonts w:ascii="Times New Roman" w:hAnsi="Times New Roman" w:cs="Times New Roman"/>
          <w:sz w:val="24"/>
          <w:szCs w:val="24"/>
        </w:rPr>
      </w:pPr>
      <w:r w:rsidRPr="00935E0B">
        <w:rPr>
          <w:rFonts w:ascii="Times New Roman" w:hAnsi="Times New Roman" w:cs="Times New Roman"/>
          <w:sz w:val="24"/>
          <w:szCs w:val="24"/>
        </w:rPr>
        <w:t>Date of Submission</w:t>
      </w: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Pr="00935E0B" w:rsidRDefault="00935E0B" w:rsidP="00935E0B">
      <w:pPr>
        <w:spacing w:line="360" w:lineRule="auto"/>
        <w:jc w:val="center"/>
        <w:rPr>
          <w:rFonts w:ascii="Times New Roman" w:hAnsi="Times New Roman" w:cs="Times New Roman"/>
          <w:sz w:val="24"/>
          <w:szCs w:val="24"/>
        </w:rPr>
      </w:pPr>
    </w:p>
    <w:p w:rsidR="00935E0B" w:rsidRDefault="00935E0B" w:rsidP="00935E0B">
      <w:pPr>
        <w:spacing w:line="360" w:lineRule="auto"/>
        <w:rPr>
          <w:rFonts w:ascii="Times New Roman" w:hAnsi="Times New Roman" w:cs="Times New Roman"/>
          <w:sz w:val="24"/>
          <w:szCs w:val="24"/>
        </w:rPr>
      </w:pPr>
    </w:p>
    <w:p w:rsidR="00935E0B" w:rsidRPr="00935E0B" w:rsidRDefault="00935E0B" w:rsidP="00935E0B">
      <w:pPr>
        <w:spacing w:line="360" w:lineRule="auto"/>
        <w:rPr>
          <w:rFonts w:ascii="Times New Roman" w:hAnsi="Times New Roman" w:cs="Times New Roman"/>
          <w:sz w:val="24"/>
          <w:szCs w:val="24"/>
        </w:rPr>
      </w:pPr>
    </w:p>
    <w:p w:rsidR="00935E0B" w:rsidRPr="00935E0B" w:rsidRDefault="007E1C79" w:rsidP="00935E0B">
      <w:pPr>
        <w:spacing w:line="360" w:lineRule="auto"/>
        <w:jc w:val="center"/>
        <w:rPr>
          <w:rFonts w:ascii="Times New Roman" w:hAnsi="Times New Roman" w:cs="Times New Roman"/>
          <w:sz w:val="24"/>
          <w:szCs w:val="24"/>
        </w:rPr>
      </w:pPr>
      <w:r w:rsidRPr="00935E0B">
        <w:rPr>
          <w:rFonts w:ascii="Times New Roman" w:hAnsi="Times New Roman" w:cs="Times New Roman"/>
          <w:sz w:val="24"/>
          <w:szCs w:val="24"/>
        </w:rPr>
        <w:lastRenderedPageBreak/>
        <w:t>PH384 CASE SOLUTION</w:t>
      </w:r>
    </w:p>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You want to do heart disease screening in a population of 15,000 subjects to evaluate the screening test. You know there is a total of 1000 diagnosed with heart disease. Of the1500 people with heart disease, 40% of them have a positive screening test. And for the people without heart disease, 200% of them have a positive screening test. (10 points)</w:t>
      </w:r>
      <w:r w:rsidR="00935E0B" w:rsidRPr="00935E0B">
        <w:rPr>
          <w:rFonts w:ascii="Times New Roman" w:hAnsi="Times New Roman" w:cs="Times New Roman"/>
          <w:sz w:val="24"/>
          <w:szCs w:val="24"/>
        </w:rPr>
        <w:t xml:space="preserve">. </w:t>
      </w:r>
    </w:p>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Please based on the information above, calculating the following measurements and provide a brief discussion about the validity of the screening test.</w:t>
      </w:r>
    </w:p>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Solutions</w:t>
      </w:r>
    </w:p>
    <w:p w:rsidR="006E3D4A" w:rsidRPr="00935E0B" w:rsidRDefault="007E1C79" w:rsidP="00935E0B">
      <w:pPr>
        <w:pStyle w:val="ListParagraph"/>
        <w:numPr>
          <w:ilvl w:val="0"/>
          <w:numId w:val="1"/>
        </w:numPr>
        <w:spacing w:line="360" w:lineRule="auto"/>
        <w:rPr>
          <w:rFonts w:ascii="Times New Roman" w:hAnsi="Times New Roman" w:cs="Times New Roman"/>
          <w:b/>
          <w:sz w:val="24"/>
          <w:szCs w:val="24"/>
        </w:rPr>
      </w:pPr>
      <w:r w:rsidRPr="00935E0B">
        <w:rPr>
          <w:rFonts w:ascii="Times New Roman" w:hAnsi="Times New Roman" w:cs="Times New Roman"/>
          <w:b/>
          <w:sz w:val="24"/>
          <w:szCs w:val="24"/>
        </w:rPr>
        <w:t>Construct the contingency table</w:t>
      </w:r>
    </w:p>
    <w:tbl>
      <w:tblPr>
        <w:tblStyle w:val="TableGrid"/>
        <w:tblW w:w="0" w:type="auto"/>
        <w:tblLook w:val="04A0" w:firstRow="1" w:lastRow="0" w:firstColumn="1" w:lastColumn="0" w:noHBand="0" w:noVBand="1"/>
      </w:tblPr>
      <w:tblGrid>
        <w:gridCol w:w="3116"/>
        <w:gridCol w:w="3117"/>
        <w:gridCol w:w="3117"/>
      </w:tblGrid>
      <w:tr w:rsidR="00E82A0A" w:rsidTr="006E3D4A">
        <w:tc>
          <w:tcPr>
            <w:tcW w:w="3116" w:type="dxa"/>
          </w:tcPr>
          <w:p w:rsidR="006E3D4A" w:rsidRPr="00935E0B" w:rsidRDefault="007E1C79" w:rsidP="00935E0B">
            <w:pPr>
              <w:spacing w:line="360" w:lineRule="auto"/>
              <w:rPr>
                <w:rFonts w:ascii="Times New Roman" w:hAnsi="Times New Roman" w:cs="Times New Roman"/>
                <w:b/>
                <w:sz w:val="24"/>
                <w:szCs w:val="24"/>
              </w:rPr>
            </w:pPr>
            <w:r w:rsidRPr="00935E0B">
              <w:rPr>
                <w:rFonts w:ascii="Times New Roman" w:hAnsi="Times New Roman" w:cs="Times New Roman"/>
                <w:b/>
                <w:sz w:val="24"/>
                <w:szCs w:val="24"/>
              </w:rPr>
              <w:t>Screening New Test</w:t>
            </w:r>
          </w:p>
        </w:tc>
        <w:tc>
          <w:tcPr>
            <w:tcW w:w="3117" w:type="dxa"/>
          </w:tcPr>
          <w:p w:rsidR="006E3D4A" w:rsidRPr="00935E0B" w:rsidRDefault="007E1C79" w:rsidP="00935E0B">
            <w:pPr>
              <w:spacing w:line="360" w:lineRule="auto"/>
              <w:rPr>
                <w:rFonts w:ascii="Times New Roman" w:hAnsi="Times New Roman" w:cs="Times New Roman"/>
                <w:b/>
                <w:sz w:val="24"/>
                <w:szCs w:val="24"/>
              </w:rPr>
            </w:pPr>
            <w:r w:rsidRPr="00935E0B">
              <w:rPr>
                <w:rFonts w:ascii="Times New Roman" w:hAnsi="Times New Roman" w:cs="Times New Roman"/>
                <w:b/>
                <w:sz w:val="24"/>
                <w:szCs w:val="24"/>
              </w:rPr>
              <w:t>People With Diseases</w:t>
            </w:r>
          </w:p>
        </w:tc>
        <w:tc>
          <w:tcPr>
            <w:tcW w:w="3117" w:type="dxa"/>
          </w:tcPr>
          <w:p w:rsidR="006E3D4A" w:rsidRPr="00935E0B" w:rsidRDefault="007E1C79" w:rsidP="00935E0B">
            <w:pPr>
              <w:spacing w:line="360" w:lineRule="auto"/>
              <w:rPr>
                <w:rFonts w:ascii="Times New Roman" w:hAnsi="Times New Roman" w:cs="Times New Roman"/>
                <w:b/>
                <w:sz w:val="24"/>
                <w:szCs w:val="24"/>
              </w:rPr>
            </w:pPr>
            <w:r w:rsidRPr="00935E0B">
              <w:rPr>
                <w:rFonts w:ascii="Times New Roman" w:hAnsi="Times New Roman" w:cs="Times New Roman"/>
                <w:b/>
                <w:sz w:val="24"/>
                <w:szCs w:val="24"/>
              </w:rPr>
              <w:t>People Without Diseases</w:t>
            </w:r>
          </w:p>
        </w:tc>
      </w:tr>
      <w:tr w:rsidR="00E82A0A" w:rsidTr="006E3D4A">
        <w:tc>
          <w:tcPr>
            <w:tcW w:w="3116" w:type="dxa"/>
          </w:tcPr>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Positive </w:t>
            </w:r>
          </w:p>
        </w:tc>
        <w:tc>
          <w:tcPr>
            <w:tcW w:w="3117" w:type="dxa"/>
          </w:tcPr>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600 (TP)</w:t>
            </w:r>
          </w:p>
        </w:tc>
        <w:tc>
          <w:tcPr>
            <w:tcW w:w="3117" w:type="dxa"/>
          </w:tcPr>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200 (FP)</w:t>
            </w:r>
          </w:p>
        </w:tc>
      </w:tr>
      <w:tr w:rsidR="00E82A0A" w:rsidTr="006E3D4A">
        <w:tc>
          <w:tcPr>
            <w:tcW w:w="3116" w:type="dxa"/>
          </w:tcPr>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Negative </w:t>
            </w:r>
          </w:p>
        </w:tc>
        <w:tc>
          <w:tcPr>
            <w:tcW w:w="3117" w:type="dxa"/>
          </w:tcPr>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900 (FN)</w:t>
            </w:r>
          </w:p>
        </w:tc>
        <w:tc>
          <w:tcPr>
            <w:tcW w:w="3117" w:type="dxa"/>
          </w:tcPr>
          <w:p w:rsidR="006E3D4A"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800 (TN)</w:t>
            </w:r>
          </w:p>
        </w:tc>
      </w:tr>
      <w:tr w:rsidR="00E82A0A" w:rsidTr="006E3D4A">
        <w:tc>
          <w:tcPr>
            <w:tcW w:w="3116" w:type="dxa"/>
          </w:tcPr>
          <w:p w:rsidR="006E3D4A" w:rsidRPr="00935E0B" w:rsidRDefault="007E1C79" w:rsidP="00935E0B">
            <w:pPr>
              <w:spacing w:line="360" w:lineRule="auto"/>
              <w:rPr>
                <w:rFonts w:ascii="Times New Roman" w:hAnsi="Times New Roman" w:cs="Times New Roman"/>
                <w:b/>
                <w:sz w:val="24"/>
                <w:szCs w:val="24"/>
              </w:rPr>
            </w:pPr>
            <w:r w:rsidRPr="00935E0B">
              <w:rPr>
                <w:rFonts w:ascii="Times New Roman" w:hAnsi="Times New Roman" w:cs="Times New Roman"/>
                <w:b/>
                <w:sz w:val="24"/>
                <w:szCs w:val="24"/>
              </w:rPr>
              <w:t xml:space="preserve">Total </w:t>
            </w:r>
          </w:p>
        </w:tc>
        <w:tc>
          <w:tcPr>
            <w:tcW w:w="3117" w:type="dxa"/>
          </w:tcPr>
          <w:p w:rsidR="006E3D4A" w:rsidRPr="00935E0B" w:rsidRDefault="007E1C79" w:rsidP="00935E0B">
            <w:pPr>
              <w:spacing w:line="360" w:lineRule="auto"/>
              <w:rPr>
                <w:rFonts w:ascii="Times New Roman" w:hAnsi="Times New Roman" w:cs="Times New Roman"/>
                <w:b/>
                <w:sz w:val="24"/>
                <w:szCs w:val="24"/>
              </w:rPr>
            </w:pPr>
            <w:r w:rsidRPr="00935E0B">
              <w:rPr>
                <w:rFonts w:ascii="Times New Roman" w:hAnsi="Times New Roman" w:cs="Times New Roman"/>
                <w:b/>
                <w:sz w:val="24"/>
                <w:szCs w:val="24"/>
              </w:rPr>
              <w:t>1,500</w:t>
            </w:r>
          </w:p>
        </w:tc>
        <w:tc>
          <w:tcPr>
            <w:tcW w:w="3117" w:type="dxa"/>
          </w:tcPr>
          <w:p w:rsidR="006E3D4A" w:rsidRPr="00935E0B" w:rsidRDefault="007E1C79" w:rsidP="00935E0B">
            <w:pPr>
              <w:spacing w:line="360" w:lineRule="auto"/>
              <w:rPr>
                <w:rFonts w:ascii="Times New Roman" w:hAnsi="Times New Roman" w:cs="Times New Roman"/>
                <w:b/>
                <w:sz w:val="24"/>
                <w:szCs w:val="24"/>
              </w:rPr>
            </w:pPr>
            <w:r w:rsidRPr="00935E0B">
              <w:rPr>
                <w:rFonts w:ascii="Times New Roman" w:hAnsi="Times New Roman" w:cs="Times New Roman"/>
                <w:b/>
                <w:sz w:val="24"/>
                <w:szCs w:val="24"/>
              </w:rPr>
              <w:t>1,000</w:t>
            </w:r>
          </w:p>
        </w:tc>
      </w:tr>
    </w:tbl>
    <w:p w:rsidR="006E3D4A" w:rsidRPr="00935E0B" w:rsidRDefault="006E3D4A" w:rsidP="00935E0B">
      <w:pPr>
        <w:spacing w:line="360" w:lineRule="auto"/>
        <w:rPr>
          <w:rFonts w:ascii="Times New Roman" w:hAnsi="Times New Roman" w:cs="Times New Roman"/>
          <w:sz w:val="24"/>
          <w:szCs w:val="24"/>
        </w:rPr>
      </w:pP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Note: </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TP – True positive</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FP – False positive</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TN – True Negative</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FN – False Negative</w:t>
      </w:r>
    </w:p>
    <w:p w:rsidR="006E3D4A" w:rsidRPr="00935E0B" w:rsidRDefault="007E1C79" w:rsidP="00935E0B">
      <w:pPr>
        <w:pStyle w:val="ListParagraph"/>
        <w:numPr>
          <w:ilvl w:val="0"/>
          <w:numId w:val="1"/>
        </w:numPr>
        <w:spacing w:line="360" w:lineRule="auto"/>
        <w:rPr>
          <w:rFonts w:ascii="Times New Roman" w:hAnsi="Times New Roman" w:cs="Times New Roman"/>
          <w:b/>
          <w:sz w:val="24"/>
          <w:szCs w:val="24"/>
        </w:rPr>
      </w:pPr>
      <w:r w:rsidRPr="00935E0B">
        <w:rPr>
          <w:rFonts w:ascii="Times New Roman" w:hAnsi="Times New Roman" w:cs="Times New Roman"/>
          <w:b/>
          <w:sz w:val="24"/>
          <w:szCs w:val="24"/>
        </w:rPr>
        <w:t>Sensitivity</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Therefore:  = TP / (TP + FN)</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600 / (600 + 900)</w:t>
      </w:r>
    </w:p>
    <w:p w:rsidR="00506FB6" w:rsidRPr="00935E0B" w:rsidRDefault="007E1C79" w:rsidP="00935E0B">
      <w:pPr>
        <w:tabs>
          <w:tab w:val="left" w:pos="1110"/>
        </w:tabs>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2/5 </w:t>
      </w:r>
    </w:p>
    <w:p w:rsidR="006E3D4A" w:rsidRPr="00935E0B" w:rsidRDefault="007E1C79" w:rsidP="00935E0B">
      <w:pPr>
        <w:pStyle w:val="ListParagraph"/>
        <w:numPr>
          <w:ilvl w:val="0"/>
          <w:numId w:val="1"/>
        </w:numPr>
        <w:spacing w:line="360" w:lineRule="auto"/>
        <w:rPr>
          <w:rFonts w:ascii="Times New Roman" w:hAnsi="Times New Roman" w:cs="Times New Roman"/>
          <w:b/>
          <w:sz w:val="24"/>
          <w:szCs w:val="24"/>
        </w:rPr>
      </w:pPr>
      <w:r w:rsidRPr="00935E0B">
        <w:rPr>
          <w:rFonts w:ascii="Times New Roman" w:hAnsi="Times New Roman" w:cs="Times New Roman"/>
          <w:b/>
          <w:sz w:val="24"/>
          <w:szCs w:val="24"/>
        </w:rPr>
        <w:t>Specificity</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Therefore:  = TN / (TN + FP)</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lastRenderedPageBreak/>
        <w:t xml:space="preserve">                     = 800 / (800 + 200)</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4/5</w:t>
      </w:r>
    </w:p>
    <w:p w:rsidR="006E3D4A" w:rsidRPr="00935E0B" w:rsidRDefault="007E1C79" w:rsidP="00935E0B">
      <w:pPr>
        <w:pStyle w:val="ListParagraph"/>
        <w:numPr>
          <w:ilvl w:val="0"/>
          <w:numId w:val="1"/>
        </w:numPr>
        <w:spacing w:line="360" w:lineRule="auto"/>
        <w:rPr>
          <w:rFonts w:ascii="Times New Roman" w:hAnsi="Times New Roman" w:cs="Times New Roman"/>
          <w:b/>
          <w:sz w:val="24"/>
          <w:szCs w:val="24"/>
        </w:rPr>
      </w:pPr>
      <w:r w:rsidRPr="00935E0B">
        <w:rPr>
          <w:rFonts w:ascii="Times New Roman" w:hAnsi="Times New Roman" w:cs="Times New Roman"/>
          <w:b/>
          <w:sz w:val="24"/>
          <w:szCs w:val="24"/>
        </w:rPr>
        <w:t>Positive predictive value</w:t>
      </w:r>
    </w:p>
    <w:p w:rsidR="00506FB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Therefore:</w:t>
      </w:r>
      <w:r w:rsidR="00032826" w:rsidRPr="00935E0B">
        <w:rPr>
          <w:rFonts w:ascii="Times New Roman" w:hAnsi="Times New Roman" w:cs="Times New Roman"/>
          <w:sz w:val="24"/>
          <w:szCs w:val="24"/>
        </w:rPr>
        <w:t xml:space="preserve"> =</w:t>
      </w:r>
      <w:r w:rsidRPr="00935E0B">
        <w:rPr>
          <w:rFonts w:ascii="Times New Roman" w:hAnsi="Times New Roman" w:cs="Times New Roman"/>
          <w:sz w:val="24"/>
          <w:szCs w:val="24"/>
        </w:rPr>
        <w:t xml:space="preserve"> TP / (TP + FP)</w:t>
      </w:r>
    </w:p>
    <w:p w:rsidR="0003282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600 / (600 + 200)</w:t>
      </w:r>
    </w:p>
    <w:p w:rsidR="0003282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3/4</w:t>
      </w:r>
    </w:p>
    <w:p w:rsidR="006E3D4A" w:rsidRPr="00935E0B" w:rsidRDefault="007E1C79" w:rsidP="00935E0B">
      <w:pPr>
        <w:pStyle w:val="ListParagraph"/>
        <w:numPr>
          <w:ilvl w:val="0"/>
          <w:numId w:val="1"/>
        </w:numPr>
        <w:spacing w:line="360" w:lineRule="auto"/>
        <w:rPr>
          <w:rFonts w:ascii="Times New Roman" w:hAnsi="Times New Roman" w:cs="Times New Roman"/>
          <w:b/>
          <w:sz w:val="24"/>
          <w:szCs w:val="24"/>
        </w:rPr>
      </w:pPr>
      <w:r w:rsidRPr="00935E0B">
        <w:rPr>
          <w:rFonts w:ascii="Times New Roman" w:hAnsi="Times New Roman" w:cs="Times New Roman"/>
          <w:b/>
          <w:sz w:val="24"/>
          <w:szCs w:val="24"/>
        </w:rPr>
        <w:t>Negative predictive value</w:t>
      </w:r>
    </w:p>
    <w:p w:rsidR="0003282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Therefore: = TN / (TN + FN)</w:t>
      </w:r>
    </w:p>
    <w:p w:rsidR="0003282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800 / (800 + 900)</w:t>
      </w:r>
    </w:p>
    <w:p w:rsidR="0003282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 xml:space="preserve">                    = 8/17</w:t>
      </w:r>
    </w:p>
    <w:p w:rsidR="006E3D4A" w:rsidRPr="00935E0B" w:rsidRDefault="007E1C79" w:rsidP="00935E0B">
      <w:pPr>
        <w:pStyle w:val="ListParagraph"/>
        <w:numPr>
          <w:ilvl w:val="0"/>
          <w:numId w:val="1"/>
        </w:numPr>
        <w:spacing w:line="360" w:lineRule="auto"/>
        <w:rPr>
          <w:rFonts w:ascii="Times New Roman" w:hAnsi="Times New Roman" w:cs="Times New Roman"/>
          <w:b/>
          <w:sz w:val="24"/>
          <w:szCs w:val="24"/>
        </w:rPr>
      </w:pPr>
      <w:r w:rsidRPr="00935E0B">
        <w:rPr>
          <w:rFonts w:ascii="Times New Roman" w:hAnsi="Times New Roman" w:cs="Times New Roman"/>
          <w:b/>
          <w:sz w:val="24"/>
          <w:szCs w:val="24"/>
        </w:rPr>
        <w:t>Brief discussion</w:t>
      </w:r>
    </w:p>
    <w:p w:rsidR="00032826" w:rsidRPr="00935E0B" w:rsidRDefault="007E1C79" w:rsidP="00935E0B">
      <w:pPr>
        <w:spacing w:line="360" w:lineRule="auto"/>
        <w:rPr>
          <w:rFonts w:ascii="Times New Roman" w:hAnsi="Times New Roman" w:cs="Times New Roman"/>
          <w:sz w:val="24"/>
          <w:szCs w:val="24"/>
        </w:rPr>
      </w:pPr>
      <w:r w:rsidRPr="00935E0B">
        <w:rPr>
          <w:rFonts w:ascii="Times New Roman" w:hAnsi="Times New Roman" w:cs="Times New Roman"/>
          <w:sz w:val="24"/>
          <w:szCs w:val="24"/>
        </w:rPr>
        <w:t>At first</w:t>
      </w:r>
      <w:r w:rsidR="00935E0B" w:rsidRPr="00935E0B">
        <w:rPr>
          <w:rFonts w:ascii="Times New Roman" w:hAnsi="Times New Roman" w:cs="Times New Roman"/>
          <w:sz w:val="24"/>
          <w:szCs w:val="24"/>
        </w:rPr>
        <w:t>,</w:t>
      </w:r>
      <w:r w:rsidRPr="00935E0B">
        <w:rPr>
          <w:rFonts w:ascii="Times New Roman" w:hAnsi="Times New Roman" w:cs="Times New Roman"/>
          <w:sz w:val="24"/>
          <w:szCs w:val="24"/>
        </w:rPr>
        <w:t xml:space="preserve"> sensitivity is the extent to which the actual positive are not greatly considered. That is the false negative are few. In this case, the sensitivity is 90 per cent and that the positive is more considered or overlooked. Therefore, the test can be said to be unsuccessful.    </w:t>
      </w:r>
    </w:p>
    <w:sectPr w:rsidR="00032826" w:rsidRPr="00935E0B" w:rsidSect="00935E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73D" w:rsidRDefault="00D5373D">
      <w:pPr>
        <w:spacing w:after="0" w:line="240" w:lineRule="auto"/>
      </w:pPr>
      <w:r>
        <w:separator/>
      </w:r>
    </w:p>
  </w:endnote>
  <w:endnote w:type="continuationSeparator" w:id="0">
    <w:p w:rsidR="00D5373D" w:rsidRDefault="00D5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73D" w:rsidRDefault="00D5373D">
      <w:pPr>
        <w:spacing w:after="0" w:line="240" w:lineRule="auto"/>
      </w:pPr>
      <w:r>
        <w:separator/>
      </w:r>
    </w:p>
  </w:footnote>
  <w:footnote w:type="continuationSeparator" w:id="0">
    <w:p w:rsidR="00D5373D" w:rsidRDefault="00D53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B" w:rsidRPr="00935E0B" w:rsidRDefault="007E1C79">
    <w:pPr>
      <w:pStyle w:val="Header"/>
      <w:rPr>
        <w:rFonts w:ascii="Times New Roman" w:hAnsi="Times New Roman" w:cs="Times New Roman"/>
        <w:sz w:val="24"/>
        <w:szCs w:val="24"/>
      </w:rPr>
    </w:pPr>
    <w:r w:rsidRPr="00935E0B">
      <w:rPr>
        <w:rFonts w:ascii="Times New Roman" w:hAnsi="Times New Roman" w:cs="Times New Roman"/>
        <w:sz w:val="24"/>
        <w:szCs w:val="24"/>
      </w:rPr>
      <w:t xml:space="preserve">PH384 CASE SOLUTION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B" w:rsidRPr="00935E0B" w:rsidRDefault="007E1C79">
    <w:pPr>
      <w:pStyle w:val="Header"/>
      <w:rPr>
        <w:rFonts w:ascii="Times New Roman" w:hAnsi="Times New Roman" w:cs="Times New Roman"/>
        <w:sz w:val="24"/>
        <w:szCs w:val="24"/>
      </w:rPr>
    </w:pPr>
    <w:r w:rsidRPr="00935E0B">
      <w:rPr>
        <w:rFonts w:ascii="Times New Roman" w:hAnsi="Times New Roman" w:cs="Times New Roman"/>
        <w:sz w:val="24"/>
        <w:szCs w:val="24"/>
      </w:rPr>
      <w:t xml:space="preserve">RUNNING HEAD: PH384 CASE SOLUTION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77188"/>
    <w:multiLevelType w:val="hybridMultilevel"/>
    <w:tmpl w:val="A260E3A2"/>
    <w:lvl w:ilvl="0" w:tplc="AE72DEC8">
      <w:start w:val="1"/>
      <w:numFmt w:val="decimal"/>
      <w:lvlText w:val="%1)"/>
      <w:lvlJc w:val="left"/>
      <w:pPr>
        <w:ind w:left="720" w:hanging="360"/>
      </w:pPr>
      <w:rPr>
        <w:rFonts w:hint="default"/>
      </w:rPr>
    </w:lvl>
    <w:lvl w:ilvl="1" w:tplc="614E54D8" w:tentative="1">
      <w:start w:val="1"/>
      <w:numFmt w:val="lowerLetter"/>
      <w:lvlText w:val="%2."/>
      <w:lvlJc w:val="left"/>
      <w:pPr>
        <w:ind w:left="1440" w:hanging="360"/>
      </w:pPr>
    </w:lvl>
    <w:lvl w:ilvl="2" w:tplc="6CA467A8" w:tentative="1">
      <w:start w:val="1"/>
      <w:numFmt w:val="lowerRoman"/>
      <w:lvlText w:val="%3."/>
      <w:lvlJc w:val="right"/>
      <w:pPr>
        <w:ind w:left="2160" w:hanging="180"/>
      </w:pPr>
    </w:lvl>
    <w:lvl w:ilvl="3" w:tplc="358E1178" w:tentative="1">
      <w:start w:val="1"/>
      <w:numFmt w:val="decimal"/>
      <w:lvlText w:val="%4."/>
      <w:lvlJc w:val="left"/>
      <w:pPr>
        <w:ind w:left="2880" w:hanging="360"/>
      </w:pPr>
    </w:lvl>
    <w:lvl w:ilvl="4" w:tplc="6A2C9998" w:tentative="1">
      <w:start w:val="1"/>
      <w:numFmt w:val="lowerLetter"/>
      <w:lvlText w:val="%5."/>
      <w:lvlJc w:val="left"/>
      <w:pPr>
        <w:ind w:left="3600" w:hanging="360"/>
      </w:pPr>
    </w:lvl>
    <w:lvl w:ilvl="5" w:tplc="F9A84366" w:tentative="1">
      <w:start w:val="1"/>
      <w:numFmt w:val="lowerRoman"/>
      <w:lvlText w:val="%6."/>
      <w:lvlJc w:val="right"/>
      <w:pPr>
        <w:ind w:left="4320" w:hanging="180"/>
      </w:pPr>
    </w:lvl>
    <w:lvl w:ilvl="6" w:tplc="2960AA1C" w:tentative="1">
      <w:start w:val="1"/>
      <w:numFmt w:val="decimal"/>
      <w:lvlText w:val="%7."/>
      <w:lvlJc w:val="left"/>
      <w:pPr>
        <w:ind w:left="5040" w:hanging="360"/>
      </w:pPr>
    </w:lvl>
    <w:lvl w:ilvl="7" w:tplc="A28C885C" w:tentative="1">
      <w:start w:val="1"/>
      <w:numFmt w:val="lowerLetter"/>
      <w:lvlText w:val="%8."/>
      <w:lvlJc w:val="left"/>
      <w:pPr>
        <w:ind w:left="5760" w:hanging="360"/>
      </w:pPr>
    </w:lvl>
    <w:lvl w:ilvl="8" w:tplc="BB72A5D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D4A"/>
    <w:rsid w:val="00032826"/>
    <w:rsid w:val="00317F92"/>
    <w:rsid w:val="00437C4C"/>
    <w:rsid w:val="00506FB6"/>
    <w:rsid w:val="005C23C4"/>
    <w:rsid w:val="006E3D4A"/>
    <w:rsid w:val="007E1C79"/>
    <w:rsid w:val="00935E0B"/>
    <w:rsid w:val="00946B62"/>
    <w:rsid w:val="00D5373D"/>
    <w:rsid w:val="00E82A0A"/>
    <w:rsid w:val="00F475F6"/>
    <w:rsid w:val="00F91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4B6F72-8424-4000-8468-5CAFF87DE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D4A"/>
    <w:pPr>
      <w:ind w:left="720"/>
      <w:contextualSpacing/>
    </w:pPr>
  </w:style>
  <w:style w:type="table" w:styleId="TableGrid">
    <w:name w:val="Table Grid"/>
    <w:basedOn w:val="TableNormal"/>
    <w:uiPriority w:val="39"/>
    <w:rsid w:val="006E3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5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E0B"/>
  </w:style>
  <w:style w:type="paragraph" w:styleId="Footer">
    <w:name w:val="footer"/>
    <w:basedOn w:val="Normal"/>
    <w:link w:val="FooterChar"/>
    <w:uiPriority w:val="99"/>
    <w:unhideWhenUsed/>
    <w:rsid w:val="00935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2019-11-27T22:36:00Z</dcterms:created>
  <dcterms:modified xsi:type="dcterms:W3CDTF">2019-11-27T22:36:00Z</dcterms:modified>
</cp:coreProperties>
</file>